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Годовой план в рамках программы «Антинарко» на</w:t>
      </w:r>
      <w:r>
        <w:rPr>
          <w:rFonts w:cs="Times New Roman" w:ascii="Times New Roman" w:hAnsi="Times New Roman"/>
          <w:sz w:val="28"/>
          <w:szCs w:val="28"/>
        </w:rPr>
        <w:t xml:space="preserve"> 2025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 xml:space="preserve">«Комплексные меры противодействия незаконному потреблению наркотических средств»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2735"/>
        <w:gridCol w:w="1914"/>
        <w:gridCol w:w="1914"/>
        <w:gridCol w:w="1915"/>
      </w:tblGrid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7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Название мероприятия</w:t>
            </w:r>
          </w:p>
        </w:tc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Целевая аудитория</w:t>
            </w:r>
          </w:p>
        </w:tc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Дата проведения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Ответственный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 проведение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2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ru-RU"/>
              </w:rPr>
              <w:t>Интерактивная лекция «Тайны здорового тела».</w:t>
              <w:br/>
            </w:r>
          </w:p>
        </w:tc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Январь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lang w:val="ru-RU" w:bidi="ar-SA"/>
              </w:rPr>
              <w:t>2.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ru-RU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Семинар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«Здоровая Планета».</w:t>
              <w:br/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Февраль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Интеллектуальный квест «Здоровый Организм»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Март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Занятие-тренинг «Здоровый Мир».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Апрель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ascii="Times New Roman" w:hAnsi="Times New Roman"/>
                <w:color w:val="auto"/>
                <w:spacing w:val="5"/>
                <w:sz w:val="24"/>
                <w:szCs w:val="24"/>
                <w:lang w:eastAsia="ru-RU"/>
              </w:rPr>
              <w:t>Агитационный час «Жизнь без пределов».</w:t>
            </w: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ru-RU"/>
              </w:rPr>
              <w:br/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Май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lang w:val="ru-RU" w:eastAsia="ru-RU" w:bidi="ar-SA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Экологический квест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марафон здоровья»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4"/>
                <w:lang w:val="ru-RU" w:eastAsia="ru-RU" w:bidi="ar-SA"/>
              </w:rPr>
              <w:t>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Июнь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Флешмоб «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Яркие краски жизни»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4"/>
                <w:lang w:val="ru-RU" w:eastAsia="ru-RU" w:bidi="ar-SA"/>
              </w:rPr>
              <w:t>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Спортивные соревнования «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Солнечный заряд»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4"/>
                <w:lang w:val="ru-RU" w:eastAsia="ru-RU" w:bidi="ar-SA"/>
              </w:rPr>
              <w:t>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Фотовыставка «Летний</w:t>
            </w:r>
            <w:r>
              <w:rPr>
                <w:rStyle w:val="Strong"/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калейдоскоп здоровья</w:t>
            </w:r>
            <w:r>
              <w:rPr>
                <w:rStyle w:val="Strong"/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Style w:val="Strong"/>
                <w:rFonts w:eastAsia="Times New Roman" w:cs="Times New Roman" w:ascii="Times New Roman" w:hAnsi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Утренняя зарядка «Солнечная энергия»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Кинолекторий о здоровом образе жизни «Кинопоказ здоровья».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ru-RU"/>
              </w:rPr>
              <w:t>Тренинг «Сила духа».</w:t>
              <w:br/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Июль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lang w:val="ru-RU" w:eastAsia="ru-RU" w:bidi="ar-SA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5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Агитационный час «Здоровая коммуникация».</w:t>
            </w: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ru-RU"/>
              </w:rPr>
              <w:br/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Август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lang w:val="ru-RU" w:eastAsia="ru-RU" w:bidi="ar-SA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5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Тематическое мероприятие «Здоровое тело – здоровый дух».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Сентябрь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lang w:val="ru-RU" w:eastAsia="ru-RU" w:bidi="ar-SA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5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Онлайн-курс о здоровом образе жизни «Шаг за шагом к успеху».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Октябрь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ru-RU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pacing w:val="5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Познавательный квест «Секреты нашего здоровья».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Ноябрь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lang w:eastAsia="ru-RU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Тематическая программа «Ты можешь всё!».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Декабрь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Зав. муз. отделом Тарасенко Д.А.</w:t>
            </w:r>
          </w:p>
        </w:tc>
      </w:tr>
      <w:tr>
        <w:trPr/>
        <w:tc>
          <w:tcPr>
            <w:tcW w:w="10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Краевая целевая программа «Антинарко»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ru-RU"/>
              </w:rPr>
              <w:t>«Кинематограф против наркотиков»-киноакция.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Молодежь от 14 лет</w:t>
            </w:r>
          </w:p>
        </w:tc>
        <w:tc>
          <w:tcPr>
            <w:tcW w:w="1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Зав. муз. отделом Тарасенко Д.А.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Зав. музыкальным отделом                                                             Тарасенко Д.А.</w:t>
        <w:br/>
        <w:br/>
        <w:t>Художественный руководитель                                                      Рудзивицкая Г.Н.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Table Grid" w:uiPriority="59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LibreOffice/7.6.4.1$Windows_X86_64 LibreOffice_project/e19e193f88cd6c0525a17fb7a176ed8e6a3e2aa1</Application>
  <AppVersion>15.0000</AppVersion>
  <Pages>3</Pages>
  <Words>519</Words>
  <Characters>3286</Characters>
  <CharactersWithSpaces>3761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2016-12-02T13:51:00Z</dcterms:created>
  <dc:creator>Татьяна М.</dc:creator>
  <dc:description/>
  <dc:language>ru-RU</dc:language>
  <cp:lastModifiedBy/>
  <dcterms:modified xsi:type="dcterms:W3CDTF">2025-12-23T16:48:32Z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B9B97BB02EA14067AC9C630E75F8D5FF</vt:lpwstr>
  </property>
  <property fmtid="{D5CDD505-2E9C-101B-9397-08002B2CF9AE}" pid="3" name="KSOProductBuildVer">
    <vt:lpwstr>1049-12.2.0.18607</vt:lpwstr>
  </property>
</Properties>
</file>